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大标宋简体" w:eastAsiaTheme="majorEastAsia"/>
          <w:b/>
          <w:bCs/>
          <w:color w:val="FF3300"/>
          <w:spacing w:val="-6"/>
          <w:w w:val="65"/>
          <w:kern w:val="0"/>
          <w:sz w:val="120"/>
          <w:szCs w:val="120"/>
          <w:lang w:val="en-US" w:eastAsia="zh-CN"/>
        </w:rPr>
      </w:pPr>
      <w:r>
        <w:rPr>
          <w:rFonts w:hint="eastAsia" w:ascii="方正小标宋简体" w:hAnsi="方正小标宋简体" w:cs="方正小标宋简体" w:eastAsiaTheme="majorEastAsia"/>
          <w:b/>
          <w:bCs/>
          <w:color w:val="FF3300"/>
          <w:spacing w:val="-6"/>
          <w:w w:val="78"/>
          <w:kern w:val="0"/>
          <w:sz w:val="96"/>
          <w:szCs w:val="96"/>
        </w:rPr>
        <w:t>安徽省电线电缆</w:t>
      </w:r>
      <w:r>
        <w:rPr>
          <w:rFonts w:hint="eastAsia" w:ascii="方正小标宋简体" w:hAnsi="方正小标宋简体" w:cs="方正小标宋简体" w:eastAsiaTheme="majorEastAsia"/>
          <w:b/>
          <w:bCs/>
          <w:color w:val="FF3300"/>
          <w:spacing w:val="-6"/>
          <w:w w:val="78"/>
          <w:kern w:val="0"/>
          <w:sz w:val="96"/>
          <w:szCs w:val="96"/>
          <w:lang w:val="en-US" w:eastAsia="zh-CN"/>
        </w:rPr>
        <w:t>行业协会</w:t>
      </w:r>
    </w:p>
    <w:p>
      <w:pPr>
        <w:ind w:firstLine="821" w:firstLineChars="100"/>
        <w:jc w:val="right"/>
        <w:rPr>
          <w:rFonts w:hint="eastAsia"/>
          <w:b/>
          <w:sz w:val="44"/>
          <w:szCs w:val="44"/>
        </w:rPr>
      </w:pPr>
      <w:r>
        <w:rPr>
          <w:rFonts w:hint="eastAsia" w:ascii="方正小标宋简体" w:hAnsi="方正小标宋简体" w:eastAsia="方正小标宋简体" w:cs="方正小标宋简体"/>
          <w:b/>
          <w:bCs/>
          <w:color w:val="FF3300"/>
          <w:spacing w:val="-11"/>
          <w:kern w:val="0"/>
          <w:sz w:val="84"/>
          <w:szCs w:val="84"/>
          <w:u w:val="single"/>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64770</wp:posOffset>
                </wp:positionV>
                <wp:extent cx="5505450" cy="635"/>
                <wp:effectExtent l="0" t="13970" r="0" b="23495"/>
                <wp:wrapNone/>
                <wp:docPr id="2" name="直接箭头连接符 2"/>
                <wp:cNvGraphicFramePr/>
                <a:graphic xmlns:a="http://schemas.openxmlformats.org/drawingml/2006/main">
                  <a:graphicData uri="http://schemas.microsoft.com/office/word/2010/wordprocessingShape">
                    <wps:wsp>
                      <wps:cNvCnPr/>
                      <wps:spPr>
                        <a:xfrm>
                          <a:off x="0" y="0"/>
                          <a:ext cx="5505450" cy="635"/>
                        </a:xfrm>
                        <a:prstGeom prst="straightConnector1">
                          <a:avLst/>
                        </a:prstGeom>
                        <a:ln w="28575" cap="flat" cmpd="sng">
                          <a:solidFill>
                            <a:srgbClr val="FF33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15pt;margin-top:5.1pt;height:0.05pt;width:433.5pt;z-index:251659264;mso-width-relative:page;mso-height-relative:page;" filled="f" stroked="t" coordsize="21600,21600" o:gfxdata="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b86O2QAAAAkBAAAPAAAAAAAAAAEAIAAAACIAAABkcnMv&#10;ZG93bnJldi54bWxQSwECFAAUAAAACACHTuJAjRkOzwICAADvAwAADgAAAAAAAAABACAAAAAoAQAA&#10;ZHJzL2Uyb0RvYy54bWxQSwUGAAAAAAYABgBZAQAAnAUAAAAA&#10;">
                <v:fill on="f" focussize="0,0"/>
                <v:stroke weight="2.25pt" color="#FF3300" joinstyle="round"/>
                <v:imagedata o:title=""/>
                <o:lock v:ext="edit" aspectratio="f"/>
              </v:shape>
            </w:pict>
          </mc:Fallback>
        </mc:AlternateContent>
      </w:r>
      <w:r>
        <w:rPr>
          <w:rFonts w:hint="eastAsia" w:ascii="方正小标宋简体" w:hAnsi="方正小标宋简体" w:eastAsia="方正小标宋简体" w:cs="方正小标宋简体"/>
          <w:b/>
          <w:bCs/>
          <w:color w:val="FF3300"/>
          <w:spacing w:val="-11"/>
          <w:kern w:val="0"/>
          <w:sz w:val="84"/>
          <w:szCs w:val="84"/>
          <w:u w:val="single"/>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6350</wp:posOffset>
                </wp:positionV>
                <wp:extent cx="5516245" cy="254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16245" cy="2540"/>
                        </a:xfrm>
                        <a:prstGeom prst="straightConnector1">
                          <a:avLst/>
                        </a:prstGeom>
                        <a:ln w="9525" cap="flat" cmpd="sng">
                          <a:solidFill>
                            <a:srgbClr val="FF33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85pt;margin-top:0.5pt;height:0.2pt;width:434.35pt;z-index:251660288;mso-width-relative:page;mso-height-relative:page;" filled="f" stroked="t" coordsize="21600,21600" o:gfxdata="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Vqe0XTAAAABwEAAA8AAAAAAAAAAQAgAAAAIgAAAGRycy9kb3ducmV2&#10;LnhtbFBLAQIUABQAAAAIAIdO4kA9mtQ+AQIAAO8DAAAOAAAAAAAAAAEAIAAAACIBAABkcnMvZTJv&#10;RG9jLnhtbFBLBQYAAAAABgAGAFkBAACVBQAAAAA=&#10;">
                <v:fill on="f" focussize="0,0"/>
                <v:stroke color="#FF3300" joinstyle="round"/>
                <v:imagedata o:title=""/>
                <o:lock v:ext="edit" aspectratio="f"/>
              </v:shape>
            </w:pict>
          </mc:Fallback>
        </mc:AlternateConten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关于</w:t>
      </w:r>
      <w:r>
        <w:rPr>
          <w:rFonts w:hint="eastAsia" w:asciiTheme="majorEastAsia" w:hAnsiTheme="majorEastAsia" w:eastAsiaTheme="majorEastAsia" w:cstheme="majorEastAsia"/>
          <w:b/>
          <w:bCs/>
          <w:sz w:val="44"/>
          <w:szCs w:val="44"/>
        </w:rPr>
        <w:t>征集20</w:t>
      </w:r>
      <w:r>
        <w:rPr>
          <w:rFonts w:hint="eastAsia" w:asciiTheme="majorEastAsia" w:hAnsiTheme="majorEastAsia" w:eastAsiaTheme="majorEastAsia" w:cstheme="majorEastAsia"/>
          <w:b/>
          <w:bCs/>
          <w:sz w:val="44"/>
          <w:szCs w:val="44"/>
          <w:lang w:val="en-US" w:eastAsia="zh-CN"/>
        </w:rPr>
        <w:t>24</w:t>
      </w:r>
      <w:r>
        <w:rPr>
          <w:rFonts w:hint="eastAsia" w:asciiTheme="majorEastAsia" w:hAnsiTheme="majorEastAsia" w:eastAsiaTheme="majorEastAsia" w:cstheme="majorEastAsia"/>
          <w:b/>
          <w:bCs/>
          <w:sz w:val="44"/>
          <w:szCs w:val="44"/>
        </w:rPr>
        <w:t>年团体标准</w:t>
      </w:r>
      <w:r>
        <w:rPr>
          <w:rFonts w:hint="eastAsia" w:asciiTheme="majorEastAsia" w:hAnsiTheme="majorEastAsia" w:eastAsiaTheme="majorEastAsia" w:cstheme="majorEastAsia"/>
          <w:b/>
          <w:bCs/>
          <w:sz w:val="44"/>
          <w:szCs w:val="44"/>
          <w:lang w:eastAsia="zh-CN"/>
        </w:rPr>
        <w:t>申报立项</w:t>
      </w:r>
      <w:r>
        <w:rPr>
          <w:rFonts w:hint="eastAsia" w:asciiTheme="majorEastAsia" w:hAnsiTheme="majorEastAsia" w:eastAsiaTheme="majorEastAsia" w:cstheme="majorEastAsia"/>
          <w:b/>
          <w:bCs/>
          <w:sz w:val="44"/>
          <w:szCs w:val="44"/>
        </w:rPr>
        <w:t>的通知</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各会员及有关单位：</w:t>
      </w:r>
    </w:p>
    <w:p>
      <w:pPr>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中华人民共和国标准化法》、《国务院关于印发深化标准化工作改革方案的通知》和国家标准化管理委员会、民政部《团体标准管理规定》等文件精神，进一步激发行业、企业主体活力，规范引导和提升团体标准水平，促进标准引领产业创新发展，依照我会《章程》和《团体标准管理办法》规定，就本年度团体标准的申报立项征集工作，具体通知如下</w:t>
      </w:r>
      <w:r>
        <w:rPr>
          <w:rFonts w:hint="eastAsia" w:ascii="仿宋_GB2312" w:hAnsi="仿宋_GB2312" w:eastAsia="仿宋_GB2312" w:cs="仿宋_GB2312"/>
          <w:sz w:val="32"/>
          <w:szCs w:val="32"/>
          <w:lang w:eastAsia="zh-CN"/>
        </w:rPr>
        <w:t>：</w:t>
      </w:r>
    </w:p>
    <w:p>
      <w:pPr>
        <w:spacing w:line="44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一、申报范围</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1.属于</w:t>
      </w:r>
      <w:r>
        <w:rPr>
          <w:rFonts w:hint="eastAsia" w:ascii="仿宋_GB2312" w:hAnsi="仿宋_GB2312" w:eastAsia="仿宋_GB2312" w:cs="仿宋_GB2312"/>
          <w:sz w:val="32"/>
          <w:szCs w:val="32"/>
          <w:lang w:eastAsia="zh-CN"/>
        </w:rPr>
        <w:t>电线电</w:t>
      </w:r>
      <w:r>
        <w:rPr>
          <w:rFonts w:hint="eastAsia" w:ascii="仿宋_GB2312" w:hAnsi="仿宋_GB2312" w:eastAsia="仿宋_GB2312" w:cs="仿宋_GB2312"/>
          <w:sz w:val="32"/>
          <w:szCs w:val="32"/>
        </w:rPr>
        <w:t>缆</w:t>
      </w:r>
      <w:r>
        <w:rPr>
          <w:rFonts w:hint="eastAsia" w:ascii="仿宋_GB2312" w:hAnsi="仿宋_GB2312" w:eastAsia="仿宋_GB2312" w:cs="仿宋_GB2312"/>
          <w:sz w:val="32"/>
          <w:szCs w:val="32"/>
          <w:lang w:eastAsia="zh-CN"/>
        </w:rPr>
        <w:t>及电缆</w:t>
      </w:r>
      <w:r>
        <w:rPr>
          <w:rFonts w:hint="eastAsia" w:ascii="仿宋_GB2312" w:hAnsi="仿宋_GB2312" w:eastAsia="仿宋_GB2312" w:cs="仿宋_GB2312"/>
          <w:sz w:val="32"/>
          <w:szCs w:val="32"/>
        </w:rPr>
        <w:t>产业链，以及材料、设备、检测、工程等供应链和服务领域。</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2.应紧扣国家、行业、地方与企业发展的实际需求与发展趋势，围绕</w:t>
      </w:r>
      <w:r>
        <w:rPr>
          <w:rFonts w:hint="eastAsia" w:ascii="仿宋_GB2312" w:hAnsi="仿宋_GB2312" w:eastAsia="仿宋_GB2312" w:cs="仿宋_GB2312"/>
          <w:sz w:val="32"/>
          <w:szCs w:val="32"/>
          <w:lang w:eastAsia="zh-CN"/>
        </w:rPr>
        <w:t>电线电缆产业</w:t>
      </w:r>
      <w:r>
        <w:rPr>
          <w:rFonts w:hint="eastAsia" w:ascii="仿宋_GB2312" w:hAnsi="仿宋_GB2312" w:eastAsia="仿宋_GB2312" w:cs="仿宋_GB2312"/>
          <w:sz w:val="32"/>
          <w:szCs w:val="32"/>
        </w:rPr>
        <w:t>质量提升、科技创新、高质量发展等领域，提升企业管理和竞争能力，促进行业发展与进步，有助于参与国际国内市场、技术竞争。</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3.坚持问题导向、需求导向、目标导向，重点申报行业急需的团体标准，填补国家、行业、地方标准空白，或高于现有国、行、地标技术要求。</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4.优先支持将产业内创新技术成果、独特的行业评价标准、优秀的企业标准和技术规范等，加快转化为团体标准。</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二、申报要求</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1.满足以下之一:</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还没有相应国家、行业、地方、团体标准的项目，可直接申报;</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已有国或行、地标的，可申报高于现有标准的项目;</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未被纳入国、行、地标制订计划的项目。</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2.申报单位应是具备与申报标准相关的技术基础和研究能力包括技术、人员和设备等的法人单位。</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3.会员单位优先，支持相关单位联合申报，可随时提出立项申请。</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4.标准编制经费</w:t>
      </w:r>
      <w:r>
        <w:rPr>
          <w:rFonts w:hint="eastAsia" w:ascii="仿宋_GB2312" w:hAnsi="仿宋_GB2312" w:eastAsia="仿宋_GB2312" w:cs="仿宋_GB2312"/>
          <w:sz w:val="32"/>
          <w:szCs w:val="32"/>
          <w:lang w:val="en-US" w:eastAsia="zh-CN"/>
        </w:rPr>
        <w:t>由参与标准制定的企业支持</w:t>
      </w:r>
      <w:r>
        <w:rPr>
          <w:rFonts w:hint="eastAsia" w:ascii="仿宋_GB2312" w:hAnsi="仿宋_GB2312" w:eastAsia="仿宋_GB2312" w:cs="仿宋_GB2312"/>
          <w:sz w:val="32"/>
          <w:szCs w:val="32"/>
        </w:rPr>
        <w:t>。</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三、申报程序</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1、申请单位提交《安徽省电线电缆</w:t>
      </w:r>
      <w:r>
        <w:rPr>
          <w:rFonts w:hint="eastAsia" w:ascii="仿宋_GB2312" w:hAnsi="仿宋_GB2312" w:eastAsia="仿宋_GB2312" w:cs="仿宋_GB2312"/>
          <w:sz w:val="32"/>
          <w:szCs w:val="32"/>
          <w:lang w:eastAsia="zh-CN"/>
        </w:rPr>
        <w:t>行业协</w:t>
      </w:r>
      <w:r>
        <w:rPr>
          <w:rFonts w:hint="eastAsia" w:ascii="仿宋_GB2312" w:hAnsi="仿宋_GB2312" w:eastAsia="仿宋_GB2312" w:cs="仿宋_GB2312"/>
          <w:sz w:val="32"/>
          <w:szCs w:val="32"/>
        </w:rPr>
        <w:t>会团体标准制修订立项申请表》（见附件）纸质盖章材料2份，同时提供电子版WORD格式文件1份，若已有标准草案及其相关论证材料应一并报送。</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协</w:t>
      </w:r>
      <w:r>
        <w:rPr>
          <w:rFonts w:hint="eastAsia" w:ascii="仿宋_GB2312" w:hAnsi="仿宋_GB2312" w:eastAsia="仿宋_GB2312" w:cs="仿宋_GB2312"/>
          <w:sz w:val="32"/>
          <w:szCs w:val="32"/>
        </w:rPr>
        <w:t>会根据申报情况，适时组织专家审查并给出是否批准立项的结论。经审查批准立项的团体标准项目将在全国团体标准信息平台（http://www.ttbz.org.cn）和</w:t>
      </w:r>
      <w:r>
        <w:rPr>
          <w:rFonts w:hint="eastAsia" w:ascii="仿宋_GB2312" w:hAnsi="仿宋_GB2312" w:eastAsia="仿宋_GB2312" w:cs="仿宋_GB2312"/>
          <w:sz w:val="32"/>
          <w:szCs w:val="32"/>
          <w:lang w:eastAsia="zh-CN"/>
        </w:rPr>
        <w:t>协</w:t>
      </w:r>
      <w:r>
        <w:rPr>
          <w:rFonts w:hint="eastAsia" w:ascii="仿宋_GB2312" w:hAnsi="仿宋_GB2312" w:eastAsia="仿宋_GB2312" w:cs="仿宋_GB2312"/>
          <w:sz w:val="32"/>
          <w:szCs w:val="32"/>
        </w:rPr>
        <w:t>会官网（http://www.ahdxdl.com/index.asp）发布。</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3、团体标准立项后，申请单位需按《</w:t>
      </w:r>
      <w:r>
        <w:rPr>
          <w:rFonts w:hint="eastAsia" w:ascii="仿宋_GB2312" w:hAnsi="仿宋_GB2312" w:eastAsia="仿宋_GB2312" w:cs="仿宋_GB2312"/>
          <w:sz w:val="32"/>
          <w:szCs w:val="32"/>
          <w:lang w:eastAsia="zh-CN"/>
        </w:rPr>
        <w:t>安徽省电线电缆行业协会</w:t>
      </w:r>
      <w:r>
        <w:rPr>
          <w:rFonts w:hint="eastAsia" w:ascii="仿宋_GB2312" w:hAnsi="仿宋_GB2312" w:eastAsia="仿宋_GB2312" w:cs="仿宋_GB2312"/>
          <w:sz w:val="32"/>
          <w:szCs w:val="32"/>
        </w:rPr>
        <w:t>团体标准管理办法》开展团体标准编制相关工作。</w:t>
      </w:r>
    </w:p>
    <w:p>
      <w:pPr>
        <w:spacing w:line="44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联系方式</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联系人：胡良健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电话：13966672877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邮箱：1159090082@qq.com</w:t>
      </w:r>
    </w:p>
    <w:p>
      <w:pPr>
        <w:spacing w:line="440" w:lineRule="exact"/>
        <w:rPr>
          <w:rFonts w:ascii="仿宋_GB2312" w:hAnsi="仿宋_GB2312" w:eastAsia="仿宋_GB2312" w:cs="仿宋_GB2312"/>
          <w:sz w:val="32"/>
          <w:szCs w:val="32"/>
        </w:rPr>
      </w:pP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附件1：《安徽省电线电缆</w:t>
      </w:r>
      <w:r>
        <w:rPr>
          <w:rFonts w:hint="eastAsia" w:ascii="仿宋_GB2312" w:hAnsi="仿宋_GB2312" w:eastAsia="仿宋_GB2312" w:cs="仿宋_GB2312"/>
          <w:sz w:val="32"/>
          <w:szCs w:val="32"/>
          <w:lang w:eastAsia="zh-CN"/>
        </w:rPr>
        <w:t>行业协</w:t>
      </w:r>
      <w:r>
        <w:rPr>
          <w:rFonts w:hint="eastAsia" w:ascii="仿宋_GB2312" w:hAnsi="仿宋_GB2312" w:eastAsia="仿宋_GB2312" w:cs="仿宋_GB2312"/>
          <w:sz w:val="32"/>
          <w:szCs w:val="32"/>
        </w:rPr>
        <w:t>会团体标准制修订立项申请表》</w:t>
      </w:r>
    </w:p>
    <w:p>
      <w:pPr>
        <w:spacing w:line="44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附件2：安徽省电线电缆</w:t>
      </w:r>
      <w:r>
        <w:rPr>
          <w:rFonts w:hint="eastAsia" w:ascii="仿宋_GB2312" w:hAnsi="仿宋_GB2312" w:eastAsia="仿宋_GB2312" w:cs="仿宋_GB2312"/>
          <w:sz w:val="32"/>
          <w:szCs w:val="32"/>
          <w:lang w:eastAsia="zh-CN"/>
        </w:rPr>
        <w:t>行业协</w:t>
      </w:r>
      <w:r>
        <w:rPr>
          <w:rFonts w:hint="eastAsia" w:ascii="仿宋_GB2312" w:hAnsi="仿宋_GB2312" w:eastAsia="仿宋_GB2312" w:cs="仿宋_GB2312"/>
          <w:sz w:val="32"/>
          <w:szCs w:val="32"/>
        </w:rPr>
        <w:t>会团体标准管理规定</w:t>
      </w:r>
    </w:p>
    <w:p>
      <w:pPr>
        <w:spacing w:line="440" w:lineRule="exact"/>
        <w:rPr>
          <w:rFonts w:ascii="仿宋_GB2312" w:hAnsi="仿宋_GB2312" w:eastAsia="仿宋_GB2312" w:cs="仿宋_GB2312"/>
          <w:sz w:val="32"/>
          <w:szCs w:val="32"/>
        </w:rPr>
      </w:pPr>
    </w:p>
    <w:p>
      <w:pPr>
        <w:spacing w:line="440" w:lineRule="exact"/>
        <w:jc w:val="right"/>
        <w:rPr>
          <w:rFonts w:hint="eastAsia" w:ascii="仿宋_GB2312" w:hAnsi="仿宋_GB2312" w:eastAsia="仿宋_GB2312" w:cs="仿宋_GB2312"/>
          <w:sz w:val="32"/>
          <w:szCs w:val="32"/>
        </w:rPr>
      </w:pPr>
    </w:p>
    <w:p>
      <w:pPr>
        <w:spacing w:line="440" w:lineRule="exact"/>
        <w:jc w:val="right"/>
        <w:rPr>
          <w:rFonts w:hint="eastAsia" w:ascii="仿宋_GB2312" w:hAnsi="仿宋_GB2312" w:eastAsia="仿宋_GB2312" w:cs="仿宋_GB2312"/>
          <w:sz w:val="32"/>
          <w:szCs w:val="32"/>
        </w:rPr>
      </w:pPr>
    </w:p>
    <w:p>
      <w:pPr>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安徽省电线电缆</w:t>
      </w:r>
      <w:r>
        <w:rPr>
          <w:rFonts w:hint="eastAsia" w:ascii="仿宋_GB2312" w:hAnsi="仿宋_GB2312" w:eastAsia="仿宋_GB2312" w:cs="仿宋_GB2312"/>
          <w:sz w:val="32"/>
          <w:szCs w:val="32"/>
          <w:lang w:eastAsia="zh-CN"/>
        </w:rPr>
        <w:t>行业协</w:t>
      </w:r>
      <w:r>
        <w:rPr>
          <w:rFonts w:hint="eastAsia" w:ascii="仿宋_GB2312" w:hAnsi="仿宋_GB2312" w:eastAsia="仿宋_GB2312" w:cs="仿宋_GB2312"/>
          <w:sz w:val="32"/>
          <w:szCs w:val="32"/>
        </w:rPr>
        <w:t>会</w:t>
      </w:r>
    </w:p>
    <w:p>
      <w:pPr>
        <w:spacing w:line="440" w:lineRule="exact"/>
        <w:jc w:val="right"/>
        <w:rPr>
          <w:rFonts w:hint="eastAsia" w:ascii="仿宋_GB2312" w:hAnsi="仿宋_GB2312" w:eastAsia="仿宋_GB2312" w:cs="仿宋_GB2312"/>
          <w:sz w:val="32"/>
          <w:szCs w:val="32"/>
          <w:lang w:eastAsia="zh-CN"/>
        </w:rPr>
      </w:pPr>
    </w:p>
    <w:p>
      <w:pPr>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spacing w:line="440" w:lineRule="exact"/>
        <w:jc w:val="both"/>
        <w:rPr>
          <w:rFonts w:hint="eastAsia" w:ascii="仿宋_GB2312" w:hAnsi="仿宋_GB2312" w:eastAsia="仿宋_GB2312" w:cs="仿宋_GB2312"/>
          <w:sz w:val="32"/>
          <w:szCs w:val="32"/>
          <w:lang w:val="en-US" w:eastAsia="zh-CN"/>
        </w:rPr>
      </w:pPr>
    </w:p>
    <w:p>
      <w:pPr>
        <w:spacing w:line="44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560" w:lineRule="exact"/>
        <w:jc w:val="left"/>
        <w:rPr>
          <w:rFonts w:asciiTheme="minorEastAsia" w:hAnsiTheme="minorEastAsia" w:eastAsiaTheme="minorEastAsia"/>
          <w:szCs w:val="28"/>
        </w:rPr>
      </w:pP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仿宋_GB2312" w:eastAsia="仿宋_GB2312"/>
          <w:b/>
          <w:sz w:val="44"/>
          <w:szCs w:val="44"/>
        </w:rPr>
      </w:pP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lang w:eastAsia="zh-CN"/>
        </w:rPr>
        <w:t>安徽省电线电缆</w:t>
      </w:r>
      <w:r>
        <w:rPr>
          <w:rFonts w:hint="eastAsia" w:asciiTheme="minorEastAsia" w:hAnsiTheme="minorEastAsia"/>
          <w:b/>
          <w:sz w:val="44"/>
          <w:szCs w:val="44"/>
          <w:lang w:eastAsia="zh-CN"/>
        </w:rPr>
        <w:t>行业协</w:t>
      </w:r>
      <w:r>
        <w:rPr>
          <w:rFonts w:hint="eastAsia" w:asciiTheme="minorEastAsia" w:hAnsiTheme="minorEastAsia" w:eastAsiaTheme="minorEastAsia"/>
          <w:b/>
          <w:sz w:val="44"/>
          <w:szCs w:val="44"/>
          <w:lang w:eastAsia="zh-CN"/>
        </w:rPr>
        <w:t>会</w:t>
      </w:r>
    </w:p>
    <w:p>
      <w:pPr>
        <w:spacing w:line="560" w:lineRule="exact"/>
        <w:jc w:val="center"/>
        <w:rPr>
          <w:rFonts w:ascii="仿宋_GB2312" w:eastAsia="仿宋_GB2312"/>
          <w:szCs w:val="28"/>
        </w:rPr>
      </w:pPr>
      <w:r>
        <w:rPr>
          <w:rFonts w:hint="eastAsia" w:asciiTheme="minorEastAsia" w:hAnsiTheme="minorEastAsia" w:eastAsiaTheme="minorEastAsia"/>
          <w:b/>
          <w:sz w:val="44"/>
          <w:szCs w:val="44"/>
        </w:rPr>
        <w:t>团体标准制修订项目申请书</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600" w:lineRule="exact"/>
        <w:ind w:firstLine="1050" w:firstLineChars="35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项 目 名 称：</w:t>
      </w:r>
      <w:r>
        <w:rPr>
          <w:rFonts w:hint="eastAsia" w:asciiTheme="minorEastAsia" w:hAnsiTheme="minorEastAsia" w:eastAsiaTheme="minorEastAsia"/>
          <w:sz w:val="30"/>
          <w:szCs w:val="30"/>
          <w:u w:val="single"/>
        </w:rPr>
        <w:t xml:space="preserve">                              </w:t>
      </w:r>
    </w:p>
    <w:p>
      <w:pPr>
        <w:spacing w:line="600" w:lineRule="exact"/>
        <w:ind w:firstLine="1050" w:firstLineChars="350"/>
        <w:jc w:val="left"/>
        <w:rPr>
          <w:rFonts w:asciiTheme="minorEastAsia" w:hAnsiTheme="minorEastAsia" w:eastAsiaTheme="minorEastAsia"/>
          <w:sz w:val="30"/>
          <w:szCs w:val="30"/>
          <w:u w:val="single"/>
        </w:rPr>
      </w:pPr>
      <w:r>
        <w:rPr>
          <w:rFonts w:hint="eastAsia" w:asciiTheme="minorEastAsia" w:hAnsiTheme="minorEastAsia" w:eastAsiaTheme="minorEastAsia"/>
          <w:sz w:val="30"/>
          <w:szCs w:val="30"/>
        </w:rPr>
        <w:t>申 请 单 位：</w:t>
      </w:r>
      <w:r>
        <w:rPr>
          <w:rFonts w:hint="eastAsia" w:asciiTheme="minorEastAsia" w:hAnsiTheme="minorEastAsia" w:eastAsiaTheme="minorEastAsia"/>
          <w:sz w:val="30"/>
          <w:szCs w:val="30"/>
          <w:u w:val="single"/>
        </w:rPr>
        <w:t xml:space="preserve">                     （公章） </w:t>
      </w:r>
    </w:p>
    <w:p>
      <w:pPr>
        <w:spacing w:line="600" w:lineRule="exact"/>
        <w:ind w:firstLine="1020" w:firstLineChars="300"/>
        <w:jc w:val="left"/>
        <w:rPr>
          <w:rFonts w:asciiTheme="minorEastAsia" w:hAnsiTheme="minorEastAsia" w:eastAsiaTheme="minorEastAsia"/>
          <w:sz w:val="30"/>
          <w:szCs w:val="30"/>
          <w:u w:val="single"/>
        </w:rPr>
      </w:pPr>
      <w:r>
        <w:rPr>
          <w:rFonts w:hint="eastAsia" w:asciiTheme="minorEastAsia" w:hAnsiTheme="minorEastAsia" w:eastAsiaTheme="minorEastAsia"/>
          <w:spacing w:val="20"/>
          <w:sz w:val="30"/>
          <w:szCs w:val="30"/>
        </w:rPr>
        <w:t>项目负责人</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u w:val="single"/>
        </w:rPr>
        <w:t xml:space="preserve">                              </w:t>
      </w:r>
    </w:p>
    <w:p>
      <w:pPr>
        <w:spacing w:line="600" w:lineRule="exact"/>
        <w:ind w:firstLine="1050" w:firstLineChars="350"/>
        <w:rPr>
          <w:rFonts w:asciiTheme="minorEastAsia" w:hAnsiTheme="minorEastAsia" w:eastAsiaTheme="minorEastAsia"/>
          <w:sz w:val="30"/>
          <w:szCs w:val="30"/>
          <w:u w:val="single"/>
        </w:rPr>
      </w:pPr>
      <w:r>
        <w:rPr>
          <w:rFonts w:hint="eastAsia" w:asciiTheme="minorEastAsia" w:hAnsiTheme="minorEastAsia" w:eastAsiaTheme="minorEastAsia"/>
          <w:sz w:val="30"/>
          <w:szCs w:val="30"/>
        </w:rPr>
        <w:t>推 荐 单 位：</w:t>
      </w:r>
      <w:r>
        <w:rPr>
          <w:rFonts w:hint="eastAsia" w:asciiTheme="minorEastAsia" w:hAnsiTheme="minorEastAsia" w:eastAsiaTheme="minorEastAsia"/>
          <w:sz w:val="30"/>
          <w:szCs w:val="30"/>
          <w:u w:val="single"/>
        </w:rPr>
        <w:t xml:space="preserve">                              </w:t>
      </w:r>
    </w:p>
    <w:p>
      <w:pPr>
        <w:spacing w:line="600" w:lineRule="exact"/>
        <w:ind w:firstLine="1050" w:firstLineChars="350"/>
        <w:rPr>
          <w:rFonts w:asciiTheme="minorEastAsia" w:hAnsiTheme="minorEastAsia" w:eastAsiaTheme="minorEastAsia"/>
          <w:sz w:val="30"/>
          <w:szCs w:val="30"/>
        </w:rPr>
      </w:pPr>
      <w:r>
        <w:rPr>
          <w:rFonts w:hint="eastAsia" w:asciiTheme="minorEastAsia" w:hAnsiTheme="minorEastAsia" w:eastAsiaTheme="minorEastAsia"/>
          <w:sz w:val="30"/>
          <w:szCs w:val="30"/>
        </w:rPr>
        <w:t>填 报 日 期：20</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年</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月</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日</w:t>
      </w: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rPr>
          <w:rFonts w:asciiTheme="minorEastAsia" w:hAnsiTheme="minorEastAsia" w:eastAsiaTheme="minorEastAsia"/>
          <w:sz w:val="30"/>
          <w:szCs w:val="30"/>
        </w:rPr>
      </w:pPr>
    </w:p>
    <w:p>
      <w:pPr>
        <w:spacing w:line="560" w:lineRule="exact"/>
        <w:jc w:val="center"/>
        <w:rPr>
          <w:rFonts w:asciiTheme="minorEastAsia" w:hAnsiTheme="minorEastAsia" w:eastAsiaTheme="minorEastAsia"/>
          <w:b/>
          <w:sz w:val="32"/>
          <w:szCs w:val="32"/>
        </w:rPr>
      </w:pPr>
      <w:r>
        <w:rPr>
          <w:rFonts w:asciiTheme="minorEastAsia" w:hAnsiTheme="minorEastAsia" w:eastAsiaTheme="minorEastAsia"/>
          <w:b/>
          <w:sz w:val="32"/>
          <w:szCs w:val="32"/>
        </w:rPr>
        <mc:AlternateContent>
          <mc:Choice Requires="wps">
            <w:drawing>
              <wp:anchor distT="0" distB="0" distL="114300" distR="114300" simplePos="0" relativeHeight="251661312" behindDoc="0" locked="0" layoutInCell="1" allowOverlap="1">
                <wp:simplePos x="0" y="0"/>
                <wp:positionH relativeFrom="column">
                  <wp:posOffset>3819525</wp:posOffset>
                </wp:positionH>
                <wp:positionV relativeFrom="paragraph">
                  <wp:posOffset>7077075</wp:posOffset>
                </wp:positionV>
                <wp:extent cx="1590675" cy="352425"/>
                <wp:effectExtent l="4445" t="5080" r="5080" b="10795"/>
                <wp:wrapNone/>
                <wp:docPr id="3" name="文本框 3"/>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00.75pt;margin-top:557.25pt;height:27.75pt;width:125.25pt;z-index:251661312;mso-width-relative:page;mso-height-relative:page;" fillcolor="#FFFFFF" filled="t" stroked="t" coordsize="21600,21600" o:gfxdata="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mHJQ9oAAAANAQAADwAAAAAAAAABACAA&#10;AAAiAAAAZHJzL2Rvd25yZXYueG1sUEsBAhQAFAAAAAgAh07iQCNBltALAgAANgQAAA4AAAAAAAAA&#10;AQAgAAAAKQEAAGRycy9lMm9Eb2MueG1sUEsFBgAAAAAGAAYAWQEAAKYFAAAAAA==&#10;">
                <v:fill on="t" focussize="0,0"/>
                <v:stroke color="#000000" joinstyle="miter"/>
                <v:imagedata o:title=""/>
                <o:lock v:ext="edit" aspectratio="f"/>
                <v:textbox>
                  <w:txbxContent>
                    <w:p/>
                  </w:txbxContent>
                </v:textbox>
              </v:shape>
            </w:pict>
          </mc:Fallback>
        </mc:AlternateContent>
      </w:r>
      <w:r>
        <w:rPr>
          <w:rFonts w:asciiTheme="minorEastAsia" w:hAnsiTheme="minorEastAsia" w:eastAsiaTheme="minorEastAsia"/>
          <w:b/>
          <w:sz w:val="32"/>
          <w:szCs w:val="32"/>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6934200</wp:posOffset>
                </wp:positionV>
                <wp:extent cx="1228725" cy="495300"/>
                <wp:effectExtent l="4445" t="4445" r="11430" b="8255"/>
                <wp:wrapNone/>
                <wp:docPr id="4" name="文本框 4"/>
                <wp:cNvGraphicFramePr/>
                <a:graphic xmlns:a="http://schemas.openxmlformats.org/drawingml/2006/main">
                  <a:graphicData uri="http://schemas.microsoft.com/office/word/2010/wordprocessingShape">
                    <wps:wsp>
                      <wps:cNvSpPr txBox="1"/>
                      <wps:spPr>
                        <a:xfrm>
                          <a:off x="0" y="0"/>
                          <a:ext cx="12287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6.75pt;margin-top:546pt;height:39pt;width:96.75pt;z-index:251662336;mso-width-relative:page;mso-height-relative:page;" fillcolor="#FFFFFF" filled="t" stroked="t" coordsize="21600,21600" o:gfxdata="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pZO5l2QAAAA0BAAAPAAAAAAAAAAEAIAAA&#10;ACIAAABkcnMvZG93bnJldi54bWxQSwECFAAUAAAACACHTuJAEMjcpAsCAAA2BAAADgAAAAAAAAAB&#10;ACAAAAAoAQAAZHJzL2Uyb0RvYy54bWxQSwUGAAAAAAYABgBZAQAApQUAAAAA&#10;">
                <v:fill on="t" focussize="0,0"/>
                <v:stroke color="#000000" joinstyle="miter"/>
                <v:imagedata o:title=""/>
                <o:lock v:ext="edit" aspectratio="f"/>
                <v:textbox>
                  <w:txbxContent>
                    <w:p/>
                  </w:txbxContent>
                </v:textbox>
              </v:shape>
            </w:pict>
          </mc:Fallback>
        </mc:AlternateContent>
      </w:r>
      <w:r>
        <w:rPr>
          <w:rFonts w:asciiTheme="minorEastAsia" w:hAnsiTheme="minorEastAsia" w:eastAsiaTheme="minorEastAsia"/>
          <w:b/>
          <w:sz w:val="32"/>
          <w:szCs w:val="32"/>
        </w:rPr>
        <mc:AlternateContent>
          <mc:Choice Requires="wps">
            <w:drawing>
              <wp:anchor distT="0" distB="0" distL="114300" distR="114300" simplePos="0" relativeHeight="251663360" behindDoc="0" locked="0" layoutInCell="1" allowOverlap="1">
                <wp:simplePos x="0" y="0"/>
                <wp:positionH relativeFrom="column">
                  <wp:posOffset>1762125</wp:posOffset>
                </wp:positionH>
                <wp:positionV relativeFrom="paragraph">
                  <wp:posOffset>7296150</wp:posOffset>
                </wp:positionV>
                <wp:extent cx="1524000" cy="352425"/>
                <wp:effectExtent l="4445" t="4445" r="8255" b="11430"/>
                <wp:wrapNone/>
                <wp:docPr id="5" name="文本框 5"/>
                <wp:cNvGraphicFramePr/>
                <a:graphic xmlns:a="http://schemas.openxmlformats.org/drawingml/2006/main">
                  <a:graphicData uri="http://schemas.microsoft.com/office/word/2010/wordprocessingShape">
                    <wps:wsp>
                      <wps:cNvSpPr txBox="1"/>
                      <wps:spPr>
                        <a:xfrm>
                          <a:off x="0" y="0"/>
                          <a:ext cx="1524000" cy="3524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38.75pt;margin-top:574.5pt;height:27.75pt;width:120pt;z-index:251663360;mso-width-relative:page;mso-height-relative:page;" fillcolor="#FFFFFF" filled="t" stroked="t" coordsize="21600,21600" o:gfxdata="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bjE/NsAAAANAQAADwAAAAAAAAABACAA&#10;AAAiAAAAZHJzL2Rvd25yZXYueG1sUEsBAhQAFAAAAAgAh07iQJYPPjsKAgAANgQAAA4AAAAAAAAA&#10;AQAgAAAAKgEAAGRycy9lMm9Eb2MueG1sUEsFBgAAAAAGAAYAWQEAAKYFAAAAAA==&#10;">
                <v:fill on="t" focussize="0,0"/>
                <v:stroke color="#000000" joinstyle="miter"/>
                <v:imagedata o:title=""/>
                <o:lock v:ext="edit" aspectratio="f"/>
                <v:textbox>
                  <w:txbxContent>
                    <w:p/>
                  </w:txbxContent>
                </v:textbox>
              </v:shape>
            </w:pict>
          </mc:Fallback>
        </mc:AlternateContent>
      </w:r>
      <w:r>
        <w:rPr>
          <w:rFonts w:hint="eastAsia" w:asciiTheme="minorEastAsia" w:hAnsiTheme="minorEastAsia" w:eastAsiaTheme="minorEastAsia"/>
          <w:b/>
          <w:sz w:val="32"/>
          <w:szCs w:val="32"/>
          <w:lang w:eastAsia="zh-CN"/>
        </w:rPr>
        <w:t>安徽省电线电缆</w:t>
      </w:r>
      <w:r>
        <w:rPr>
          <w:rFonts w:hint="eastAsia" w:asciiTheme="minorEastAsia" w:hAnsiTheme="minorEastAsia"/>
          <w:b/>
          <w:sz w:val="32"/>
          <w:szCs w:val="32"/>
          <w:lang w:eastAsia="zh-CN"/>
        </w:rPr>
        <w:t>行业协</w:t>
      </w:r>
      <w:r>
        <w:rPr>
          <w:rFonts w:hint="eastAsia" w:asciiTheme="minorEastAsia" w:hAnsiTheme="minorEastAsia" w:eastAsiaTheme="minorEastAsia"/>
          <w:b/>
          <w:sz w:val="32"/>
          <w:szCs w:val="32"/>
          <w:lang w:eastAsia="zh-CN"/>
        </w:rPr>
        <w:t>会</w:t>
      </w:r>
      <w:r>
        <w:rPr>
          <w:rFonts w:hint="eastAsia" w:asciiTheme="minorEastAsia" w:hAnsiTheme="minorEastAsia" w:eastAsiaTheme="minorEastAsia"/>
          <w:b/>
          <w:sz w:val="32"/>
          <w:szCs w:val="32"/>
        </w:rPr>
        <w:t>制</w:t>
      </w:r>
    </w:p>
    <w:p>
      <w:pPr>
        <w:spacing w:line="560" w:lineRule="exact"/>
        <w:jc w:val="left"/>
        <w:rPr>
          <w:rFonts w:asciiTheme="minorEastAsia" w:hAnsiTheme="minorEastAsia" w:eastAsiaTheme="minorEastAsia"/>
          <w:sz w:val="30"/>
          <w:szCs w:val="30"/>
        </w:rPr>
      </w:pPr>
    </w:p>
    <w:p>
      <w:pPr>
        <w:spacing w:line="560" w:lineRule="exact"/>
        <w:jc w:val="left"/>
        <w:rPr>
          <w:rFonts w:hint="eastAsia"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填 写 说 明</w:t>
      </w:r>
    </w:p>
    <w:p>
      <w:pPr>
        <w:spacing w:line="560" w:lineRule="exact"/>
        <w:jc w:val="left"/>
        <w:rPr>
          <w:rFonts w:asciiTheme="minorEastAsia" w:hAnsiTheme="minorEastAsia" w:eastAsiaTheme="minorEastAsia"/>
          <w:sz w:val="30"/>
          <w:szCs w:val="30"/>
        </w:rPr>
      </w:pP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一、请严格按照表中要求填写各项。</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二、项目申请书由项目责任单位负责编写。</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三、项目编写人员应客观、真实地填写报告材料，遵守国家有关知识产权法规，尊重他人知识产权。在项目申请中引用他人研究成果时，必须注明出处，引用目的应是介绍、评论与自己的研究相关的成果或说明与自己的研究相关的技术问题。</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四、项目申请书中第一次出现外文名词时，要写清全称和缩写，再出现同一词时可以使用缩写。</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五、修订标准须填写被修订标准号，多个被修订标准之间用半角逗号“，”分隔。</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六、如采用国际标准，先选择标准组织名称，再填写采标号以及一致性程度标识，多个采标号之间用半角逗号“，”分隔。</w:t>
      </w:r>
    </w:p>
    <w:p>
      <w:pPr>
        <w:spacing w:line="56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七、此表可在</w:t>
      </w:r>
      <w:r>
        <w:rPr>
          <w:rFonts w:hint="eastAsia" w:asciiTheme="minorEastAsia" w:hAnsiTheme="minorEastAsia"/>
          <w:sz w:val="30"/>
          <w:szCs w:val="30"/>
          <w:lang w:eastAsia="zh-CN"/>
        </w:rPr>
        <w:t>安徽省电线电缆行业协会</w:t>
      </w:r>
      <w:r>
        <w:rPr>
          <w:rFonts w:hint="eastAsia" w:asciiTheme="minorEastAsia" w:hAnsiTheme="minorEastAsia" w:eastAsiaTheme="minorEastAsia"/>
          <w:sz w:val="30"/>
          <w:szCs w:val="30"/>
        </w:rPr>
        <w:t>网站（</w:t>
      </w:r>
      <w:r>
        <w:rPr>
          <w:rFonts w:hint="eastAsia" w:ascii="Times New Roman" w:hAnsi="Times New Roman" w:eastAsiaTheme="minorEastAsia"/>
          <w:sz w:val="30"/>
          <w:szCs w:val="30"/>
        </w:rPr>
        <w:t>http://www.ahdxdl.com/index.asp</w:t>
      </w:r>
      <w:r>
        <w:rPr>
          <w:rFonts w:asciiTheme="minorEastAsia" w:hAnsiTheme="minorEastAsia" w:eastAsiaTheme="minorEastAsia"/>
          <w:sz w:val="30"/>
          <w:szCs w:val="30"/>
        </w:rPr>
        <w:t>）</w:t>
      </w:r>
      <w:r>
        <w:rPr>
          <w:rFonts w:hint="eastAsia" w:asciiTheme="minorEastAsia" w:hAnsiTheme="minorEastAsia" w:eastAsiaTheme="minorEastAsia"/>
          <w:sz w:val="30"/>
          <w:szCs w:val="30"/>
        </w:rPr>
        <w:t>下载。</w:t>
      </w: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asciiTheme="minorEastAsia" w:hAnsiTheme="minorEastAsia" w:eastAsiaTheme="minorEastAsia"/>
          <w:sz w:val="30"/>
          <w:szCs w:val="30"/>
        </w:rPr>
      </w:pPr>
    </w:p>
    <w:p>
      <w:pPr>
        <w:spacing w:line="560" w:lineRule="exact"/>
        <w:jc w:val="left"/>
        <w:rPr>
          <w:rFonts w:hint="eastAsia" w:ascii="仿宋_GB2312" w:hAnsi="仿宋_GB2312" w:eastAsia="仿宋_GB2312" w:cs="仿宋_GB2312"/>
          <w:b/>
          <w:bCs/>
          <w:sz w:val="32"/>
          <w:szCs w:val="32"/>
        </w:rPr>
      </w:pPr>
    </w:p>
    <w:p>
      <w:pPr>
        <w:spacing w:line="560" w:lineRule="exact"/>
        <w:jc w:val="center"/>
        <w:rPr>
          <w:rFonts w:asciiTheme="minorEastAsia" w:hAnsiTheme="minorEastAsia" w:eastAsiaTheme="minorEastAsia"/>
          <w:b/>
          <w:bCs/>
          <w:sz w:val="30"/>
          <w:szCs w:val="30"/>
        </w:rPr>
      </w:pPr>
      <w:r>
        <w:rPr>
          <w:rFonts w:hint="eastAsia" w:ascii="仿宋_GB2312" w:hAnsi="仿宋_GB2312" w:eastAsia="仿宋_GB2312" w:cs="仿宋_GB2312"/>
          <w:b/>
          <w:bCs/>
          <w:sz w:val="32"/>
          <w:szCs w:val="32"/>
        </w:rPr>
        <w:t>安徽省电线电缆</w:t>
      </w:r>
      <w:r>
        <w:rPr>
          <w:rFonts w:hint="eastAsia" w:ascii="仿宋_GB2312" w:hAnsi="仿宋_GB2312" w:eastAsia="仿宋_GB2312" w:cs="仿宋_GB2312"/>
          <w:b/>
          <w:bCs/>
          <w:sz w:val="32"/>
          <w:szCs w:val="32"/>
          <w:lang w:eastAsia="zh-CN"/>
        </w:rPr>
        <w:t>行业协</w:t>
      </w:r>
      <w:r>
        <w:rPr>
          <w:rFonts w:hint="eastAsia" w:ascii="仿宋_GB2312" w:hAnsi="仿宋_GB2312" w:eastAsia="仿宋_GB2312" w:cs="仿宋_GB2312"/>
          <w:b/>
          <w:bCs/>
          <w:sz w:val="32"/>
          <w:szCs w:val="32"/>
        </w:rPr>
        <w:t>会团体标准制修订立项申请表</w:t>
      </w:r>
    </w:p>
    <w:p>
      <w:pPr>
        <w:spacing w:line="560" w:lineRule="exact"/>
        <w:jc w:val="left"/>
        <w:rPr>
          <w:rFonts w:asciiTheme="minorEastAsia" w:hAnsiTheme="minorEastAsia" w:eastAsiaTheme="minorEastAsia"/>
          <w:sz w:val="30"/>
          <w:szCs w:val="30"/>
        </w:rPr>
      </w:pPr>
    </w:p>
    <w:tbl>
      <w:tblPr>
        <w:tblStyle w:val="4"/>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67"/>
        <w:gridCol w:w="709"/>
        <w:gridCol w:w="1134"/>
        <w:gridCol w:w="892"/>
        <w:gridCol w:w="100"/>
        <w:gridCol w:w="265"/>
        <w:gridCol w:w="1320"/>
        <w:gridCol w:w="258"/>
        <w:gridCol w:w="152"/>
        <w:gridCol w:w="982"/>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责任</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信息</w:t>
            </w:r>
          </w:p>
        </w:tc>
        <w:tc>
          <w:tcPr>
            <w:tcW w:w="1276" w:type="dxa"/>
            <w:gridSpan w:val="2"/>
          </w:tcPr>
          <w:p>
            <w:pPr>
              <w:spacing w:line="560" w:lineRule="exact"/>
              <w:ind w:firstLine="210" w:firstLineChars="1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单位名称</w:t>
            </w:r>
          </w:p>
        </w:tc>
        <w:tc>
          <w:tcPr>
            <w:tcW w:w="6287" w:type="dxa"/>
            <w:gridSpan w:val="9"/>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0"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通信地址</w:t>
            </w:r>
          </w:p>
        </w:tc>
        <w:tc>
          <w:tcPr>
            <w:tcW w:w="3969" w:type="dxa"/>
            <w:gridSpan w:val="6"/>
          </w:tcPr>
          <w:p>
            <w:pPr>
              <w:spacing w:line="560" w:lineRule="exact"/>
              <w:jc w:val="center"/>
              <w:rPr>
                <w:rFonts w:asciiTheme="minorEastAsia" w:hAnsiTheme="minorEastAsia" w:eastAsiaTheme="minorEastAsia"/>
                <w:sz w:val="21"/>
                <w:szCs w:val="21"/>
              </w:rPr>
            </w:pPr>
          </w:p>
        </w:tc>
        <w:tc>
          <w:tcPr>
            <w:tcW w:w="1134"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邮政编码</w:t>
            </w:r>
          </w:p>
        </w:tc>
        <w:tc>
          <w:tcPr>
            <w:tcW w:w="1184" w:type="dxa"/>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法人代表</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上级主管单位</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联系人</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负责人</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信息</w:t>
            </w: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性别</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职称</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最高学历</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联系电话</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电子邮箱</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jc w:val="center"/>
        </w:trPr>
        <w:tc>
          <w:tcPr>
            <w:tcW w:w="959" w:type="dxa"/>
            <w:vMerge w:val="restart"/>
            <w:vAlign w:val="center"/>
          </w:tcPr>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基本</w:t>
            </w:r>
          </w:p>
          <w:p>
            <w:pPr>
              <w:spacing w:line="4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情况</w:t>
            </w:r>
          </w:p>
        </w:tc>
        <w:tc>
          <w:tcPr>
            <w:tcW w:w="1276" w:type="dxa"/>
            <w:gridSpan w:val="2"/>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sz w:val="21"/>
                <w:szCs w:val="21"/>
                <w:lang w:eastAsia="zh-CN"/>
              </w:rPr>
            </w:pPr>
            <w:r>
              <w:rPr>
                <w:rFonts w:hint="eastAsia" w:asciiTheme="minorEastAsia" w:hAnsiTheme="minorEastAsia"/>
                <w:sz w:val="21"/>
                <w:szCs w:val="21"/>
                <w:lang w:val="en-US" w:eastAsia="zh-CN"/>
              </w:rPr>
              <w:t>建议</w:t>
            </w:r>
            <w:r>
              <w:rPr>
                <w:rFonts w:hint="eastAsia" w:asciiTheme="minorEastAsia" w:hAnsiTheme="minorEastAsia" w:eastAsiaTheme="minorEastAsia"/>
                <w:sz w:val="21"/>
                <w:szCs w:val="21"/>
              </w:rPr>
              <w:t>项目名称</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中文</w:t>
            </w:r>
            <w:r>
              <w:rPr>
                <w:rFonts w:hint="eastAsia" w:asciiTheme="minorEastAsia" w:hAnsiTheme="minorEastAsia"/>
                <w:sz w:val="21"/>
                <w:szCs w:val="21"/>
                <w:lang w:eastAsia="zh-CN"/>
              </w:rPr>
              <w:t>）</w:t>
            </w:r>
          </w:p>
        </w:tc>
        <w:tc>
          <w:tcPr>
            <w:tcW w:w="2391" w:type="dxa"/>
            <w:gridSpan w:val="4"/>
          </w:tcPr>
          <w:p>
            <w:pPr>
              <w:spacing w:line="560" w:lineRule="exact"/>
              <w:jc w:val="center"/>
              <w:rPr>
                <w:rFonts w:asciiTheme="minorEastAsia" w:hAnsiTheme="minorEastAsia" w:eastAsiaTheme="minorEastAsia"/>
                <w:sz w:val="21"/>
                <w:szCs w:val="21"/>
              </w:rPr>
            </w:pPr>
          </w:p>
        </w:tc>
        <w:tc>
          <w:tcPr>
            <w:tcW w:w="1320"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sz w:val="21"/>
                <w:szCs w:val="21"/>
              </w:rPr>
            </w:pPr>
            <w:r>
              <w:rPr>
                <w:rFonts w:hint="eastAsia" w:asciiTheme="minorEastAsia" w:hAnsiTheme="minorEastAsia"/>
                <w:sz w:val="21"/>
                <w:szCs w:val="21"/>
                <w:lang w:val="en-US" w:eastAsia="zh-CN"/>
              </w:rPr>
              <w:t>建议</w:t>
            </w:r>
            <w:r>
              <w:rPr>
                <w:rFonts w:hint="eastAsia" w:asciiTheme="minorEastAsia" w:hAnsiTheme="minorEastAsia" w:eastAsiaTheme="minorEastAsia"/>
                <w:sz w:val="21"/>
                <w:szCs w:val="21"/>
              </w:rPr>
              <w:t>项目名称</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中文</w:t>
            </w:r>
            <w:r>
              <w:rPr>
                <w:rFonts w:hint="eastAsia" w:asciiTheme="minorEastAsia" w:hAnsiTheme="minorEastAsia"/>
                <w:sz w:val="21"/>
                <w:szCs w:val="21"/>
                <w:lang w:eastAsia="zh-CN"/>
              </w:rPr>
              <w:t>）</w:t>
            </w:r>
          </w:p>
        </w:tc>
        <w:tc>
          <w:tcPr>
            <w:tcW w:w="2576" w:type="dxa"/>
            <w:gridSpan w:val="4"/>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制定/修订</w:t>
            </w:r>
          </w:p>
        </w:tc>
        <w:tc>
          <w:tcPr>
            <w:tcW w:w="2126" w:type="dxa"/>
            <w:gridSpan w:val="3"/>
          </w:tcPr>
          <w:p>
            <w:pPr>
              <w:spacing w:line="560" w:lineRule="exact"/>
              <w:jc w:val="center"/>
              <w:rPr>
                <w:rFonts w:hint="default" w:asciiTheme="minorEastAsia" w:hAnsiTheme="minorEastAsia" w:eastAsiaTheme="minorEastAsia"/>
                <w:sz w:val="21"/>
                <w:szCs w:val="21"/>
                <w:lang w:val="en-US" w:eastAsia="zh-CN"/>
              </w:rPr>
            </w:pPr>
            <w:r>
              <w:rPr>
                <w:rFonts w:asciiTheme="minorEastAsia" w:hAnsiTheme="minorEastAsia" w:eastAsiaTheme="minorEastAsia"/>
                <w:sz w:val="21"/>
                <w:szCs w:val="21"/>
              </w:rPr>
              <w:sym w:font="Wingdings 2" w:char="00A3"/>
            </w:r>
            <w:r>
              <w:rPr>
                <w:rFonts w:hint="eastAsia" w:asciiTheme="minorEastAsia" w:hAnsiTheme="minorEastAsia"/>
                <w:sz w:val="21"/>
                <w:szCs w:val="21"/>
                <w:lang w:val="en-US" w:eastAsia="zh-CN"/>
              </w:rPr>
              <w:t xml:space="preserve">制定  </w:t>
            </w:r>
            <w:r>
              <w:rPr>
                <w:rFonts w:asciiTheme="minorEastAsia" w:hAnsiTheme="minorEastAsia" w:eastAsiaTheme="minorEastAsia"/>
                <w:sz w:val="21"/>
                <w:szCs w:val="21"/>
              </w:rPr>
              <w:sym w:font="Wingdings 2" w:char="00A3"/>
            </w:r>
            <w:r>
              <w:rPr>
                <w:rFonts w:hint="eastAsia" w:asciiTheme="minorEastAsia" w:hAnsiTheme="minorEastAsia"/>
                <w:sz w:val="21"/>
                <w:szCs w:val="21"/>
                <w:lang w:val="en-US" w:eastAsia="zh-CN"/>
              </w:rPr>
              <w:t>修定</w:t>
            </w: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被修订标准号</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采用国际标准及采标号</w:t>
            </w:r>
          </w:p>
        </w:tc>
        <w:tc>
          <w:tcPr>
            <w:tcW w:w="5153" w:type="dxa"/>
            <w:gridSpan w:val="8"/>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技术归口单位</w:t>
            </w:r>
          </w:p>
        </w:tc>
        <w:tc>
          <w:tcPr>
            <w:tcW w:w="5153" w:type="dxa"/>
            <w:gridSpan w:val="8"/>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Borders>
              <w:bottom w:val="single" w:color="auto" w:sz="4" w:space="0"/>
            </w:tcBorders>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起草单位</w:t>
            </w:r>
          </w:p>
        </w:tc>
        <w:tc>
          <w:tcPr>
            <w:tcW w:w="5153" w:type="dxa"/>
            <w:gridSpan w:val="8"/>
            <w:tcBorders>
              <w:bottom w:val="single" w:color="auto" w:sz="4" w:space="0"/>
            </w:tcBorders>
          </w:tcPr>
          <w:p>
            <w:pPr>
              <w:spacing w:line="560" w:lineRule="exact"/>
              <w:jc w:val="both"/>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2410" w:type="dxa"/>
            <w:gridSpan w:val="3"/>
            <w:tcBorders>
              <w:top w:val="single" w:color="auto" w:sz="4" w:space="0"/>
            </w:tcBorders>
          </w:tcPr>
          <w:p>
            <w:pPr>
              <w:spacing w:line="560" w:lineRule="exact"/>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起</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草</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人</w:t>
            </w:r>
          </w:p>
        </w:tc>
        <w:tc>
          <w:tcPr>
            <w:tcW w:w="5153" w:type="dxa"/>
            <w:gridSpan w:val="8"/>
            <w:tcBorders>
              <w:top w:val="single" w:color="auto" w:sz="4" w:space="0"/>
            </w:tcBorders>
          </w:tcPr>
          <w:p>
            <w:pPr>
              <w:spacing w:line="560" w:lineRule="exact"/>
              <w:jc w:val="center"/>
              <w:rPr>
                <w:rFonts w:hint="eastAsia" w:asciiTheme="minorEastAsia" w:hAnsiTheme="minorEastAsia" w:eastAsiaTheme="minorEastAsia"/>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Merge w:val="continue"/>
          </w:tcPr>
          <w:p>
            <w:pPr>
              <w:spacing w:line="560" w:lineRule="exact"/>
              <w:jc w:val="center"/>
              <w:rPr>
                <w:rFonts w:asciiTheme="minorEastAsia" w:hAnsiTheme="minorEastAsia" w:eastAsiaTheme="minorEastAsia"/>
                <w:sz w:val="21"/>
                <w:szCs w:val="21"/>
              </w:rPr>
            </w:pPr>
          </w:p>
        </w:tc>
        <w:tc>
          <w:tcPr>
            <w:tcW w:w="127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计划起始年</w:t>
            </w:r>
          </w:p>
        </w:tc>
        <w:tc>
          <w:tcPr>
            <w:tcW w:w="2126" w:type="dxa"/>
            <w:gridSpan w:val="3"/>
          </w:tcPr>
          <w:p>
            <w:pPr>
              <w:spacing w:line="560" w:lineRule="exact"/>
              <w:jc w:val="center"/>
              <w:rPr>
                <w:rFonts w:asciiTheme="minorEastAsia" w:hAnsiTheme="minorEastAsia" w:eastAsiaTheme="minorEastAsia"/>
                <w:sz w:val="21"/>
                <w:szCs w:val="21"/>
              </w:rPr>
            </w:pPr>
          </w:p>
        </w:tc>
        <w:tc>
          <w:tcPr>
            <w:tcW w:w="1843" w:type="dxa"/>
            <w:gridSpan w:val="3"/>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完成年限</w:t>
            </w:r>
          </w:p>
        </w:tc>
        <w:tc>
          <w:tcPr>
            <w:tcW w:w="2318" w:type="dxa"/>
            <w:gridSpan w:val="3"/>
          </w:tcPr>
          <w:p>
            <w:pPr>
              <w:spacing w:line="560" w:lineRule="exact"/>
              <w:jc w:val="center"/>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0" w:hRule="atLeast"/>
          <w:jc w:val="center"/>
        </w:trPr>
        <w:tc>
          <w:tcPr>
            <w:tcW w:w="8522" w:type="dxa"/>
            <w:gridSpan w:val="12"/>
          </w:tcPr>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项目的必要性、可行性分析：</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（纸面不敷可另附）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jc w:val="center"/>
        </w:trPr>
        <w:tc>
          <w:tcPr>
            <w:tcW w:w="8522" w:type="dxa"/>
            <w:gridSpan w:val="12"/>
          </w:tcPr>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范围及主要技术内容</w:t>
            </w:r>
          </w:p>
          <w:p>
            <w:pPr>
              <w:spacing w:line="560" w:lineRule="exact"/>
              <w:jc w:val="left"/>
              <w:rPr>
                <w:rFonts w:asciiTheme="minorEastAsia" w:hAnsiTheme="minorEastAsia"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47" w:hRule="atLeast"/>
          <w:jc w:val="center"/>
        </w:trPr>
        <w:tc>
          <w:tcPr>
            <w:tcW w:w="1526" w:type="dxa"/>
            <w:gridSpan w:val="2"/>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项目申请</w:t>
            </w:r>
          </w:p>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单位意见</w:t>
            </w:r>
          </w:p>
        </w:tc>
        <w:tc>
          <w:tcPr>
            <w:tcW w:w="2735" w:type="dxa"/>
            <w:gridSpan w:val="3"/>
          </w:tcPr>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签字：       盖章：</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月     日</w:t>
            </w:r>
          </w:p>
        </w:tc>
        <w:tc>
          <w:tcPr>
            <w:tcW w:w="2095" w:type="dxa"/>
            <w:gridSpan w:val="5"/>
          </w:tcPr>
          <w:p>
            <w:pPr>
              <w:spacing w:line="5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安徽省电线电缆</w:t>
            </w:r>
            <w:r>
              <w:rPr>
                <w:rFonts w:hint="eastAsia" w:asciiTheme="minorEastAsia" w:hAnsiTheme="minorEastAsia"/>
                <w:sz w:val="21"/>
                <w:szCs w:val="21"/>
                <w:lang w:eastAsia="zh-CN"/>
              </w:rPr>
              <w:t>行业协</w:t>
            </w:r>
            <w:r>
              <w:rPr>
                <w:rFonts w:hint="eastAsia" w:asciiTheme="minorEastAsia" w:hAnsiTheme="minorEastAsia" w:eastAsiaTheme="minorEastAsia"/>
                <w:sz w:val="21"/>
                <w:szCs w:val="21"/>
                <w:lang w:eastAsia="zh-CN"/>
              </w:rPr>
              <w:t>会</w:t>
            </w:r>
            <w:r>
              <w:rPr>
                <w:rFonts w:hint="eastAsia" w:asciiTheme="minorEastAsia" w:hAnsiTheme="minorEastAsia" w:eastAsiaTheme="minorEastAsia"/>
                <w:sz w:val="21"/>
                <w:szCs w:val="21"/>
              </w:rPr>
              <w:t>意见</w:t>
            </w:r>
          </w:p>
        </w:tc>
        <w:tc>
          <w:tcPr>
            <w:tcW w:w="2166" w:type="dxa"/>
            <w:gridSpan w:val="2"/>
          </w:tcPr>
          <w:p>
            <w:pPr>
              <w:spacing w:line="560" w:lineRule="exact"/>
              <w:jc w:val="left"/>
              <w:rPr>
                <w:rFonts w:asciiTheme="minorEastAsia" w:hAnsiTheme="minorEastAsia" w:eastAsiaTheme="minorEastAsia"/>
                <w:sz w:val="21"/>
                <w:szCs w:val="21"/>
              </w:rPr>
            </w:pP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签字：       盖章：</w:t>
            </w:r>
          </w:p>
          <w:p>
            <w:pPr>
              <w:spacing w:line="5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月     日</w:t>
            </w:r>
          </w:p>
        </w:tc>
      </w:tr>
    </w:tbl>
    <w:p>
      <w:pPr>
        <w:keepNext w:val="0"/>
        <w:keepLines w:val="0"/>
        <w:pageBreakBefore w:val="0"/>
        <w:widowControl w:val="0"/>
        <w:kinsoku/>
        <w:wordWrap w:val="0"/>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附件2：</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安徽省电线电缆行业协会团体标准管理规定</w: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总则</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适应我国经济与社会发展，推动行业及相关企业的技术进步和管理进步，根据《中华人民共和国标准化法》、《团体标准管理规定》的规定，加强安徽省电线电缆行业协会（简称“协会”）团体标准的规范化管理，制定本办法。</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本办法中所称的团体标准，是指由安徽省电线电缆产业领域相关企业、高等院所等各专业人士、专家等相关单位广泛参与，由安徽省电线电缆行业协会根据本办法组织制修订并审查、发布，供团体成员或社会自愿采用的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制定团体标准，坚持市场主导、政府引导、创新驱动、协调推进的原则，积极、广泛吸纳行业内企业和其他相关组织积极参与。</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鼓励采用转化国家标准、行业标准和地方标准。</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安徽省电线电缆行业协会团体标准由社会团体组织制定、发布、实施和监督管理，制定过程公开、公平、公正。</w:t>
      </w:r>
    </w:p>
    <w:p>
      <w:pPr>
        <w:keepNext w:val="0"/>
        <w:keepLines w:val="0"/>
        <w:pageBreakBefore w:val="0"/>
        <w:widowControl w:val="0"/>
        <w:kinsoku/>
        <w:wordWrap w:val="0"/>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安徽省电线电缆行业协会团体标准标准编号由团体标准代号、团体代号、团体标准顺序号和年代号构成。格式如下：</w:t>
      </w:r>
    </w:p>
    <w:p>
      <w:pPr>
        <w:keepNext w:val="0"/>
        <w:keepLines w:val="0"/>
        <w:pageBreakBefore w:val="0"/>
        <w:widowControl w:val="0"/>
        <w:kinsoku/>
        <w:wordWrap w:val="0"/>
        <w:overflowPunct/>
        <w:topLinePunct w:val="0"/>
        <w:autoSpaceDE/>
        <w:autoSpaceDN/>
        <w:bidi w:val="0"/>
        <w:adjustRightInd/>
        <w:snapToGrid/>
        <w:spacing w:line="500" w:lineRule="exact"/>
        <w:ind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574675</wp:posOffset>
                </wp:positionH>
                <wp:positionV relativeFrom="paragraph">
                  <wp:posOffset>296545</wp:posOffset>
                </wp:positionV>
                <wp:extent cx="1270" cy="1401445"/>
                <wp:effectExtent l="6350" t="0" r="17780" b="8255"/>
                <wp:wrapNone/>
                <wp:docPr id="10" name="直接连接符 10"/>
                <wp:cNvGraphicFramePr/>
                <a:graphic xmlns:a="http://schemas.openxmlformats.org/drawingml/2006/main">
                  <a:graphicData uri="http://schemas.microsoft.com/office/word/2010/wordprocessingShape">
                    <wps:wsp>
                      <wps:cNvCnPr/>
                      <wps:spPr>
                        <a:xfrm flipH="1">
                          <a:off x="0" y="0"/>
                          <a:ext cx="1270" cy="14014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45.25pt;margin-top:23.35pt;height:110.35pt;width:0.1pt;z-index:251670528;mso-width-relative:page;mso-height-relative:page;" filled="f" stroked="t" coordsize="21600,21600" o:gfxdata="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W75&#10;9NcAAAAIAQAADwAAAAAAAAABACAAAAAiAAAAZHJzL2Rvd25yZXYueG1sUEsBAhQAFAAAAAgAh07i&#10;QCdlA3rqAQAAwQMAAA4AAAAAAAAAAQAgAAAAJgEAAGRycy9lMm9Eb2MueG1sUEsFBgAAAAAGAAYA&#10;WQEAAII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872490</wp:posOffset>
                </wp:positionH>
                <wp:positionV relativeFrom="paragraph">
                  <wp:posOffset>296545</wp:posOffset>
                </wp:positionV>
                <wp:extent cx="1270" cy="1073785"/>
                <wp:effectExtent l="6350" t="0" r="17780" b="5715"/>
                <wp:wrapNone/>
                <wp:docPr id="8" name="直接连接符 8"/>
                <wp:cNvGraphicFramePr/>
                <a:graphic xmlns:a="http://schemas.openxmlformats.org/drawingml/2006/main">
                  <a:graphicData uri="http://schemas.microsoft.com/office/word/2010/wordprocessingShape">
                    <wps:wsp>
                      <wps:cNvCnPr/>
                      <wps:spPr>
                        <a:xfrm flipH="1">
                          <a:off x="0" y="0"/>
                          <a:ext cx="1270" cy="10737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68.7pt;margin-top:23.35pt;height:84.55pt;width:0.1pt;z-index:251668480;mso-width-relative:page;mso-height-relative:page;" filled="f" stroked="t" coordsize="21600,21600" o:gfxdata="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Jtj5j&#10;1wAAAAoBAAAPAAAAAAAAAAEAIAAAACIAAABkcnMvZG93bnJldi54bWxQSwECFAAUAAAACACHTuJA&#10;d03Vm+kBAAC/AwAADgAAAAAAAAABACAAAAAmAQAAZHJzL2Uyb0RvYy54bWxQSwUGAAAAAAYABgBZ&#10;AQAAgQU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1296670</wp:posOffset>
                </wp:positionH>
                <wp:positionV relativeFrom="paragraph">
                  <wp:posOffset>295910</wp:posOffset>
                </wp:positionV>
                <wp:extent cx="1270" cy="737870"/>
                <wp:effectExtent l="0" t="0" r="0" b="0"/>
                <wp:wrapNone/>
                <wp:docPr id="6" name="直接连接符 6"/>
                <wp:cNvGraphicFramePr/>
                <a:graphic xmlns:a="http://schemas.openxmlformats.org/drawingml/2006/main">
                  <a:graphicData uri="http://schemas.microsoft.com/office/word/2010/wordprocessingShape">
                    <wps:wsp>
                      <wps:cNvCnPr/>
                      <wps:spPr>
                        <a:xfrm flipH="1">
                          <a:off x="0" y="0"/>
                          <a:ext cx="1270" cy="7378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102.1pt;margin-top:23.3pt;height:58.1pt;width:0.1pt;z-index:251666432;mso-width-relative:page;mso-height-relative:page;" filled="f" stroked="t" coordsize="21600,21600" o:gfxdata="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NhqodYA&#10;AAAKAQAADwAAAAAAAAABACAAAAAiAAAAZHJzL2Rvd25yZXYueG1sUEsBAhQAFAAAAAgAh07iQOfh&#10;faXoAQAAvgMAAA4AAAAAAAAAAQAgAAAAJQEAAGRycy9lMm9Eb2MueG1sUEsFBgAAAAAGAAYAWQEA&#10;AH8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1978660</wp:posOffset>
                </wp:positionH>
                <wp:positionV relativeFrom="paragraph">
                  <wp:posOffset>292735</wp:posOffset>
                </wp:positionV>
                <wp:extent cx="0" cy="416560"/>
                <wp:effectExtent l="6350" t="0" r="6350" b="2540"/>
                <wp:wrapNone/>
                <wp:docPr id="7" name="直接连接符 7"/>
                <wp:cNvGraphicFramePr/>
                <a:graphic xmlns:a="http://schemas.openxmlformats.org/drawingml/2006/main">
                  <a:graphicData uri="http://schemas.microsoft.com/office/word/2010/wordprocessingShape">
                    <wps:wsp>
                      <wps:cNvCnPr/>
                      <wps:spPr>
                        <a:xfrm>
                          <a:off x="3121660" y="7546975"/>
                          <a:ext cx="0" cy="4165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55.8pt;margin-top:23.05pt;height:32.8pt;width:0pt;z-index:251664384;mso-width-relative:page;mso-height-relative:page;" filled="f" stroked="t" coordsize="21600,21600" o:gfxdata="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oPY+9gAAAAKAQAADwAAAAAAAAABACAAAAAiAAAAZHJzL2Rvd25yZXYueG1sUEsBAhQAFAAA&#10;AAgAh07iQP3yMaPvAQAAvQMAAA4AAAAAAAAAAQAgAAAAJwEAAGRycy9lMm9Eb2MueG1sUEsFBgAA&#10;AAAGAAYAWQEAAIgFA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32"/>
          <w:szCs w:val="32"/>
          <w:u w:val="single"/>
          <w:lang w:val="en-US" w:eastAsia="zh-CN"/>
        </w:rPr>
        <w:t>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AHDD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XXXX</w:t>
      </w:r>
      <w:r>
        <w:rPr>
          <w:rFonts w:hint="eastAsia" w:ascii="仿宋_GB2312" w:hAnsi="仿宋_GB2312" w:eastAsia="仿宋_GB2312" w:cs="仿宋_GB2312"/>
          <w:sz w:val="32"/>
          <w:szCs w:val="32"/>
          <w:lang w:val="en-US" w:eastAsia="zh-CN"/>
        </w:rPr>
        <w:t xml:space="preserve"> － </w:t>
      </w:r>
      <w:r>
        <w:rPr>
          <w:rFonts w:hint="eastAsia" w:ascii="仿宋_GB2312" w:hAnsi="仿宋_GB2312" w:eastAsia="仿宋_GB2312" w:cs="仿宋_GB2312"/>
          <w:sz w:val="32"/>
          <w:szCs w:val="32"/>
          <w:u w:val="single"/>
          <w:lang w:val="en-US" w:eastAsia="zh-CN"/>
        </w:rPr>
        <w:t>XXXX</w: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53975</wp:posOffset>
                </wp:positionV>
                <wp:extent cx="967740" cy="461645"/>
                <wp:effectExtent l="0" t="0" r="10160" b="8255"/>
                <wp:wrapNone/>
                <wp:docPr id="12" name="文本框 12"/>
                <wp:cNvGraphicFramePr/>
                <a:graphic xmlns:a="http://schemas.openxmlformats.org/drawingml/2006/main">
                  <a:graphicData uri="http://schemas.microsoft.com/office/word/2010/wordprocessingShape">
                    <wps:wsp>
                      <wps:cNvSpPr txBox="1"/>
                      <wps:spPr>
                        <a:xfrm>
                          <a:off x="4007485" y="7814945"/>
                          <a:ext cx="967740" cy="461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年代号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25pt;height:36.35pt;width:76.2pt;z-index:251672576;mso-width-relative:page;mso-height-relative:page;" fillcolor="#FFFFFF [3201]" filled="t" stroked="f" coordsize="21600,21600" o:gfxdata="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8dshtMA&#10;AAAIAQAADwAAAAAAAAABACAAAAAiAAAAZHJzL2Rvd25yZXYueG1sUEsBAhQAFAAAAAgAh07iQAeb&#10;qJNdAgAAnAQAAA4AAAAAAAAAAQAgAAAAIgEAAGRycy9lMm9Eb2MueG1sUEsFBgAAAAAGAAYAWQEA&#10;APE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年代号</w:t>
                      </w:r>
                    </w:p>
                  </w:txbxContent>
                </v:textbox>
              </v:shap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allowOverlap="1">
                <wp:simplePos x="0" y="0"/>
                <wp:positionH relativeFrom="column">
                  <wp:posOffset>2863215</wp:posOffset>
                </wp:positionH>
                <wp:positionV relativeFrom="paragraph">
                  <wp:posOffset>106680</wp:posOffset>
                </wp:positionV>
                <wp:extent cx="1183640" cy="417195"/>
                <wp:effectExtent l="0" t="0" r="10160" b="1905"/>
                <wp:wrapNone/>
                <wp:docPr id="13" name="文本框 13"/>
                <wp:cNvGraphicFramePr/>
                <a:graphic xmlns:a="http://schemas.openxmlformats.org/drawingml/2006/main">
                  <a:graphicData uri="http://schemas.microsoft.com/office/word/2010/wordprocessingShape">
                    <wps:wsp>
                      <wps:cNvSpPr txBox="1"/>
                      <wps:spPr>
                        <a:xfrm>
                          <a:off x="0" y="0"/>
                          <a:ext cx="1183640"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标准顺序号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45pt;margin-top:8.4pt;height:32.85pt;width:93.2pt;z-index:251673600;mso-width-relative:page;mso-height-relative:page;" fillcolor="#FFFFFF [3201]" filled="t" stroked="f" coordsize="21600,21600" o:gfxdata="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xZDm9QAAAAJAQAADwAAAAAA&#10;AAABACAAAAAiAAAAZHJzL2Rvd25yZXYueG1sUEsBAhQAFAAAAAgAh07iQAN59KdQAgAAkQQAAA4A&#10;AAAAAAAAAQAgAAAAIwEAAGRycy9lMm9Eb2MueG1sUEsFBgAAAAAGAAYAWQEAAOU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标准顺序号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54610</wp:posOffset>
                </wp:positionV>
                <wp:extent cx="758825" cy="0"/>
                <wp:effectExtent l="0" t="0" r="0" b="0"/>
                <wp:wrapNone/>
                <wp:docPr id="9" name="直接连接符 9"/>
                <wp:cNvGraphicFramePr/>
                <a:graphic xmlns:a="http://schemas.openxmlformats.org/drawingml/2006/main">
                  <a:graphicData uri="http://schemas.microsoft.com/office/word/2010/wordprocessingShape">
                    <wps:wsp>
                      <wps:cNvCnPr/>
                      <wps:spPr>
                        <a:xfrm>
                          <a:off x="3129280" y="7955915"/>
                          <a:ext cx="758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57.15pt;margin-top:4.3pt;height:0pt;width:59.75pt;z-index:251665408;mso-width-relative:page;mso-height-relative:page;" filled="f" stroked="t" coordsize="21600,21600" o:gfxdata="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1GKj/WAAAABwEAAA8AAAAAAAAAAQAgAAAAIgAAAGRycy9kb3ducmV2LnhtbFBLAQIUABQA&#10;AAAIAIdO4kBdiqi28gEAAL0DAAAOAAAAAAAAAAEAIAAAACUBAABkcnMvZTJvRG9jLnhtbFBLBQYA&#10;AAAABgAGAFkBAACJ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2861945</wp:posOffset>
                </wp:positionH>
                <wp:positionV relativeFrom="paragraph">
                  <wp:posOffset>139700</wp:posOffset>
                </wp:positionV>
                <wp:extent cx="1934845" cy="481965"/>
                <wp:effectExtent l="0" t="0" r="8255" b="635"/>
                <wp:wrapNone/>
                <wp:docPr id="14" name="文本框 14"/>
                <wp:cNvGraphicFramePr/>
                <a:graphic xmlns:a="http://schemas.openxmlformats.org/drawingml/2006/main">
                  <a:graphicData uri="http://schemas.microsoft.com/office/word/2010/wordprocessingShape">
                    <wps:wsp>
                      <wps:cNvSpPr txBox="1"/>
                      <wps:spPr>
                        <a:xfrm>
                          <a:off x="0" y="0"/>
                          <a:ext cx="1934845" cy="481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协会团体标准代号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35pt;margin-top:11pt;height:37.95pt;width:152.35pt;z-index:251674624;mso-width-relative:page;mso-height-relative:page;" fillcolor="#FFFFFF [3201]" filled="t" stroked="f" coordsize="21600,21600" o:gfxdata="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dpvpbVAAAACQEAAA8AAAAA&#10;AAAAAQAgAAAAIgAAAGRycy9kb3ducmV2LnhtbFBLAQIUABQAAAAIAIdO4kD6k1sJUAIAAJEEAAAO&#10;AAAAAAAAAAEAIAAAACQBAABkcnMvZTJvRG9jLnhtbFBLBQYAAAAABgAGAFkBAADmBQ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协会团体标准代号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1305560</wp:posOffset>
                </wp:positionH>
                <wp:positionV relativeFrom="paragraph">
                  <wp:posOffset>75565</wp:posOffset>
                </wp:positionV>
                <wp:extent cx="1404620" cy="254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404620" cy="25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102.8pt;margin-top:5.95pt;height:0.2pt;width:110.6pt;z-index:251667456;mso-width-relative:page;mso-height-relative:page;" filled="f" stroked="t" coordsize="21600,21600" o:gfxdata="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DeYNPY&#10;AAAACQEAAA8AAAAAAAAAAQAgAAAAIgAAAGRycy9kb3ducmV2LnhtbFBLAQIUABQAAAAIAIdO4kAP&#10;CW6n5wEAALcDAAAOAAAAAAAAAAEAIAAAACcBAABkcnMvZTJvRG9jLnhtbFBLBQYAAAAABgAGAFkB&#10;AACA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5648" behindDoc="0" locked="0" layoutInCell="1" allowOverlap="1">
                <wp:simplePos x="0" y="0"/>
                <wp:positionH relativeFrom="column">
                  <wp:posOffset>2867660</wp:posOffset>
                </wp:positionH>
                <wp:positionV relativeFrom="paragraph">
                  <wp:posOffset>167005</wp:posOffset>
                </wp:positionV>
                <wp:extent cx="2664460" cy="417195"/>
                <wp:effectExtent l="0" t="0" r="2540" b="1905"/>
                <wp:wrapNone/>
                <wp:docPr id="15" name="文本框 15"/>
                <wp:cNvGraphicFramePr/>
                <a:graphic xmlns:a="http://schemas.openxmlformats.org/drawingml/2006/main">
                  <a:graphicData uri="http://schemas.microsoft.com/office/word/2010/wordprocessingShape">
                    <wps:wsp>
                      <wps:cNvSpPr txBox="1"/>
                      <wps:spPr>
                        <a:xfrm>
                          <a:off x="0" y="0"/>
                          <a:ext cx="2664460" cy="4171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8"/>
                                <w:szCs w:val="28"/>
                                <w:lang w:val="en-US" w:eastAsia="zh-CN"/>
                              </w:rPr>
                            </w:pPr>
                            <w:r>
                              <w:rPr>
                                <w:rFonts w:hint="eastAsia"/>
                                <w:sz w:val="28"/>
                                <w:szCs w:val="28"/>
                                <w:lang w:val="en-US" w:eastAsia="zh-CN"/>
                              </w:rPr>
                              <w:t>团体代号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8pt;margin-top:13.15pt;height:32.85pt;width:209.8pt;z-index:251675648;mso-width-relative:page;mso-height-relative:page;" fillcolor="#FFFFFF [3201]" filled="t" stroked="f" coordsize="21600,21600" o:gfxdata="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LWvEdUAAAAJAQAADwAA&#10;AAAAAAABACAAAAAiAAAAZHJzL2Rvd25yZXYueG1sUEsBAhQAFAAAAAgAh07iQNhjPqRSAgAAkQQA&#10;AA4AAAAAAAAAAQAgAAAAJAEAAGRycy9lMm9Eb2MueG1sUEsFBgAAAAAGAAYAWQEAAOgFAAAAAA==&#10;">
                <v:fill on="t" focussize="0,0"/>
                <v:stroke on="f" weight="0.5pt"/>
                <v:imagedata o:title=""/>
                <o:lock v:ext="edit" aspectratio="f"/>
                <v:textbox>
                  <w:txbxContent>
                    <w:p>
                      <w:pPr>
                        <w:rPr>
                          <w:rFonts w:hint="eastAsia" w:eastAsiaTheme="minorEastAsia"/>
                          <w:sz w:val="28"/>
                          <w:szCs w:val="28"/>
                          <w:lang w:val="en-US" w:eastAsia="zh-CN"/>
                        </w:rPr>
                      </w:pPr>
                      <w:r>
                        <w:rPr>
                          <w:rFonts w:hint="eastAsia"/>
                          <w:sz w:val="28"/>
                          <w:szCs w:val="28"/>
                          <w:lang w:val="en-US" w:eastAsia="zh-CN"/>
                        </w:rPr>
                        <w:t>团体代号</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862330</wp:posOffset>
                </wp:positionH>
                <wp:positionV relativeFrom="paragraph">
                  <wp:posOffset>78105</wp:posOffset>
                </wp:positionV>
                <wp:extent cx="1769110" cy="3810"/>
                <wp:effectExtent l="0" t="6350" r="8890" b="8890"/>
                <wp:wrapNone/>
                <wp:docPr id="16" name="直接连接符 16"/>
                <wp:cNvGraphicFramePr/>
                <a:graphic xmlns:a="http://schemas.openxmlformats.org/drawingml/2006/main">
                  <a:graphicData uri="http://schemas.microsoft.com/office/word/2010/wordprocessingShape">
                    <wps:wsp>
                      <wps:cNvCnPr/>
                      <wps:spPr>
                        <a:xfrm flipV="1">
                          <a:off x="0" y="0"/>
                          <a:ext cx="1769110" cy="38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67.9pt;margin-top:6.15pt;height:0.3pt;width:139.3pt;z-index:251669504;mso-width-relative:page;mso-height-relative:page;" filled="f" stroked="t" coordsize="21600,21600" o:gfxdata="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wE&#10;nBnWAAAACQEAAA8AAAAAAAAAAQAgAAAAIgAAAGRycy9kb3ducmV2LnhtbFBLAQIUABQAAAAIAIdO&#10;4kD1AAem7AEAAMEDAAAOAAAAAAAAAAEAIAAAACUBAABkcnMvZTJvRG9jLnhtbFBLBQYAAAAABgAG&#10;AFkBAACDBQA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577850</wp:posOffset>
                </wp:positionH>
                <wp:positionV relativeFrom="paragraph">
                  <wp:posOffset>90805</wp:posOffset>
                </wp:positionV>
                <wp:extent cx="2044700" cy="1270"/>
                <wp:effectExtent l="0" t="6350" r="0" b="11430"/>
                <wp:wrapNone/>
                <wp:docPr id="17" name="直接连接符 17"/>
                <wp:cNvGraphicFramePr/>
                <a:graphic xmlns:a="http://schemas.openxmlformats.org/drawingml/2006/main">
                  <a:graphicData uri="http://schemas.microsoft.com/office/word/2010/wordprocessingShape">
                    <wps:wsp>
                      <wps:cNvCnPr/>
                      <wps:spPr>
                        <a:xfrm>
                          <a:off x="0" y="0"/>
                          <a:ext cx="2044700" cy="12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45.5pt;margin-top:7.15pt;height:0.1pt;width:161pt;z-index:251671552;mso-width-relative:page;mso-height-relative:page;" filled="f" stroked="t" coordsize="21600,21600" o:gfxdata="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bzcE1wAAAAgB&#10;AAAPAAAAAAAAAAEAIAAAACIAAABkcnMvZG93bnJldi54bWxQSwECFAAUAAAACACHTuJA38qrlOMB&#10;AAC3AwAADgAAAAAAAAABACAAAAAmAQAAZHJzL2Uyb0RvYy54bWxQSwUGAAAAAAYABgBZAQAAewUA&#10;AAAA&#10;">
                <v:fill on="f" focussize="0,0"/>
                <v:stroke weight="1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标准制修订工作程序</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安徽省电线电缆行业协会团体标准的制修订工作包括：立项、起草、征求意见、审查、批准、发布、实施、复审等阶段。</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安徽省电线电缆行业协会团体标准制修订项目由安徽省电线电缆行业协会或会员单位提出立项申请，填写团体标准制修订项目立项申请书（见附件）。</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团体标准立项申请相关材料，一般包括：</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1、标准制定的目的、意义或必要性；</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2、标准主要技术要素及使用范围说明。</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安徽省电线电缆行业协会组织对该项目进行论证，如项目未通过论证，则通知该项目提出者不予立项。</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经协会批准立项的团体标准，由协会公开征集项目承担参与单位，原则上由立项申请单位承担，职责包括征集参与单位、组建起草组、确定主要起草人等。标准制定工作小组的构成应符合利益相关方代表均衡的原则，并需报协会批准。</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标准制定工作小组按照国家标准化的各项规定以及企业生产、销售等实际情况编写标准征求意见稿，报协会秘书处。</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安徽省电线电缆行业协会秘书处将标准征求意见稿发给协会团体会员以及我省电线电缆等相关企业代表及专家征求意见。征求意见的期限一般为三十日，逾期不回复按无异议处理。</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对征求反馈的意见进行归纳、整理，逐条提出处理意见，然后经标准起草小组集体讨论、确定，提出标准审查稿和标准审查组建议名单，一并报协会秘书处。</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w:t>
      </w:r>
      <w:r>
        <w:rPr>
          <w:rFonts w:hint="eastAsia" w:ascii="仿宋_GB2312" w:hAnsi="仿宋_GB2312" w:eastAsia="仿宋_GB2312" w:cs="仿宋_GB2312"/>
          <w:sz w:val="32"/>
          <w:szCs w:val="32"/>
          <w:lang w:val="en-US" w:eastAsia="zh-CN"/>
        </w:rPr>
        <w:t xml:space="preserve"> 协会组织专家审查组进行标准审定，一般采用会议审查的方式进行。标准中的原则性、政策性问题和重大技术性问题，以及所有的分歧，都应在会上通过讨论、协商取得一致。参与审定的审查人员不得少于5人的单数，获得3/4以上的赞成票为通过。标准起草人员不应参与表决。</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协会对审查通过的团体标准进行批准、发放标准编号，并由安徽省电线电缆行业协会发布。</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团体标准实施</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协会团体标准实施后，会员单位应采用相应的协会团体标准。其他非会员单位采用本协会团体标准的应得到协会的书面授权，方可作为该企业产品的执行标准。</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任何单位和个人均可对团体标准实施中发现的问题，向协会进行反馈。</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协会根据相关领域的实际发展需要，适时进行复审，复审周期一般不超过5年。复审可以采用会议审查或函审，一般要有参加过该团体标准技术审查工作的单位或人员参加。审查结束时应向安徽省电线电缆行业协会提交复审结论单。</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安徽省电线电缆行业协会团体标准复审结果按下列情况分别处理：</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1、不需要修改的安徽省电线电缆行业协会团体标准确认为继续有效；确认继续有效的团体标准不改变顺序号和年代号；</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2、需要修改的安徽省电线电缆行业协会团体标准作为修订项目立项，修订的协会团体标准顺序号不变，原年代号改为修订后发布的年代号；</w:t>
      </w:r>
    </w:p>
    <w:p>
      <w:pPr>
        <w:keepNext w:val="0"/>
        <w:keepLines w:val="0"/>
        <w:pageBreakBefore w:val="0"/>
        <w:widowControl w:val="0"/>
        <w:kinsoku/>
        <w:wordWrap w:val="0"/>
        <w:overflowPunct/>
        <w:topLinePunct w:val="0"/>
        <w:autoSpaceDE/>
        <w:autoSpaceDN/>
        <w:bidi w:val="0"/>
        <w:adjustRightInd/>
        <w:snapToGrid/>
        <w:spacing w:line="4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3、已无存在必要的团体标准，予以废止。废止的标准号不再使用于其他团体标准的编号。</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复审的结果，由安徽省电线电缆行业协会予以公布。</w:t>
      </w:r>
    </w:p>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第四章 附则</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本办法由安徽省电线电缆行业协会附则解释。</w:t>
      </w:r>
    </w:p>
    <w:p>
      <w:pPr>
        <w:keepNext w:val="0"/>
        <w:keepLines w:val="0"/>
        <w:pageBreakBefore w:val="0"/>
        <w:widowControl w:val="0"/>
        <w:kinsoku/>
        <w:wordWrap w:val="0"/>
        <w:overflowPunct/>
        <w:topLinePunct w:val="0"/>
        <w:autoSpaceDE/>
        <w:autoSpaceDN/>
        <w:bidi w:val="0"/>
        <w:adjustRightInd/>
        <w:snapToGrid/>
        <w:spacing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本办法自发布之日起实施。</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sz w:val="32"/>
          <w:szCs w:val="32"/>
          <w:lang w:eastAsia="zh-CN"/>
        </w:rPr>
      </w:pPr>
    </w:p>
    <w:p>
      <w:p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黑体"/>
    <w:panose1 w:val="00000000000000000000"/>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OTIxM2UxZDZmYTk5N2U4MzA2NDM3OTU5NTM3MTIifQ=="/>
  </w:docVars>
  <w:rsids>
    <w:rsidRoot w:val="022E5EFB"/>
    <w:rsid w:val="01043162"/>
    <w:rsid w:val="01732CC6"/>
    <w:rsid w:val="022E5EFB"/>
    <w:rsid w:val="04221684"/>
    <w:rsid w:val="07F919D7"/>
    <w:rsid w:val="081A617C"/>
    <w:rsid w:val="1502245C"/>
    <w:rsid w:val="175E6B9E"/>
    <w:rsid w:val="1B372B72"/>
    <w:rsid w:val="1C242E78"/>
    <w:rsid w:val="2F13371A"/>
    <w:rsid w:val="36AF1105"/>
    <w:rsid w:val="3E2A1115"/>
    <w:rsid w:val="404D76FE"/>
    <w:rsid w:val="50080A4F"/>
    <w:rsid w:val="52B96EC1"/>
    <w:rsid w:val="6D067AB7"/>
    <w:rsid w:val="78FF6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styleId="4">
    <w:name w:val="Table Grid"/>
    <w:basedOn w:val="3"/>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Words>
  <Characters>234</Characters>
  <Lines>0</Lines>
  <Paragraphs>0</Paragraphs>
  <TotalTime>4</TotalTime>
  <ScaleCrop>false</ScaleCrop>
  <LinksUpToDate>false</LinksUpToDate>
  <CharactersWithSpaces>297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2023-04-27T06:47:00Z</dcterms:created>
  <dc:creator>sunflower、</dc:creator>
  <cp:lastModifiedBy>HLJ</cp:lastModifiedBy>
  <cp:lastPrinted>2023-07-24T02:14:00Z</cp:lastPrinted>
  <dcterms:modified xsi:type="dcterms:W3CDTF">2024-02-23T08:03:43Z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1996C0DA41FB4953A3135702A9704F6D_13</vt:lpwstr>
  </property>
</Properties>
</file>